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E9C1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0DF4FA19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3BD4B263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2F7A8D43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4BCAC82D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4B506FB6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41C0FAF4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701BD568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2CF993E3" w14:textId="77777777" w:rsid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  <w:sz w:val="23"/>
          <w:szCs w:val="23"/>
        </w:rPr>
      </w:pPr>
    </w:p>
    <w:p w14:paraId="17DDD101" w14:textId="6BBCE81F" w:rsidR="009E5643" w:rsidRPr="009E5643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January</w:t>
      </w:r>
      <w:r w:rsidR="009E5643" w:rsidRPr="009E5643">
        <w:rPr>
          <w:rFonts w:ascii="Garamond" w:hAnsi="Garamond"/>
        </w:rPr>
        <w:t xml:space="preserve"> </w:t>
      </w:r>
      <w:r>
        <w:rPr>
          <w:rFonts w:ascii="Garamond" w:hAnsi="Garamond"/>
        </w:rPr>
        <w:t>9</w:t>
      </w:r>
      <w:r w:rsidR="009E5643" w:rsidRPr="009E5643">
        <w:rPr>
          <w:rFonts w:ascii="Garamond" w:hAnsi="Garamond"/>
        </w:rPr>
        <w:t>, 202</w:t>
      </w:r>
      <w:r>
        <w:rPr>
          <w:rFonts w:ascii="Garamond" w:hAnsi="Garamond"/>
        </w:rPr>
        <w:t>5</w:t>
      </w:r>
    </w:p>
    <w:p w14:paraId="33A7C3B1" w14:textId="77777777" w:rsidR="009E5643" w:rsidRPr="009E5643" w:rsidRDefault="009E5643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 w:rsidRPr="009E5643">
        <w:rPr>
          <w:rFonts w:ascii="Garamond" w:hAnsi="Garamond"/>
        </w:rPr>
        <w:fldChar w:fldCharType="begin"/>
      </w:r>
      <w:r w:rsidRPr="009E5643">
        <w:rPr>
          <w:rFonts w:ascii="Garamond" w:hAnsi="Garamond"/>
        </w:rPr>
        <w:instrText xml:space="preserve">  </w:instrText>
      </w:r>
      <w:r w:rsidRPr="009E5643">
        <w:rPr>
          <w:rFonts w:ascii="Garamond" w:hAnsi="Garamond"/>
        </w:rPr>
        <w:fldChar w:fldCharType="separate"/>
      </w:r>
      <w:r w:rsidRPr="009E5643">
        <w:rPr>
          <w:rFonts w:ascii="Garamond" w:hAnsi="Garamond"/>
        </w:rPr>
        <w:fldChar w:fldCharType="end"/>
      </w:r>
    </w:p>
    <w:p w14:paraId="460B3D35" w14:textId="52499CF0" w:rsidR="009E5643" w:rsidRPr="009E5643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NERVA</w:t>
      </w:r>
    </w:p>
    <w:p w14:paraId="38380746" w14:textId="11F85116" w:rsidR="009E5643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3893 Acushnet Avenue</w:t>
      </w:r>
    </w:p>
    <w:p w14:paraId="2F6D3F2E" w14:textId="6C12725B" w:rsidR="0041093A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New Bedford, MA 02745</w:t>
      </w:r>
    </w:p>
    <w:p w14:paraId="6AD5C08A" w14:textId="77777777" w:rsidR="0041093A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</w:p>
    <w:p w14:paraId="6281FBD1" w14:textId="6A9CA543" w:rsidR="0041093A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To our NERVA Partners,</w:t>
      </w:r>
    </w:p>
    <w:p w14:paraId="617337A1" w14:textId="77777777" w:rsidR="0041093A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</w:p>
    <w:p w14:paraId="14DFD936" w14:textId="63A30B34" w:rsidR="0041093A" w:rsidRDefault="0041093A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The CT Convention Center welcomes you and your attendees back to the CT Convention Center for what we hope is a spectacular event for everyone. The security and safety of all attendees is important to us</w:t>
      </w:r>
      <w:r w:rsidR="00771357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 w:rsidR="00771357">
        <w:rPr>
          <w:rFonts w:ascii="Garamond" w:hAnsi="Garamond"/>
        </w:rPr>
        <w:t>W</w:t>
      </w:r>
      <w:r>
        <w:rPr>
          <w:rFonts w:ascii="Garamond" w:hAnsi="Garamond"/>
        </w:rPr>
        <w:t>e have increased</w:t>
      </w:r>
      <w:r w:rsidR="00DF53EB">
        <w:rPr>
          <w:rFonts w:ascii="Garamond" w:hAnsi="Garamond"/>
        </w:rPr>
        <w:t xml:space="preserve"> security patrols and</w:t>
      </w:r>
      <w:r>
        <w:rPr>
          <w:rFonts w:ascii="Garamond" w:hAnsi="Garamond"/>
        </w:rPr>
        <w:t xml:space="preserve"> enforcement of traffic regulations in our Motor Lobby. This area is for pick-up and drop-off only and any vehicle left unattended will be immediately towed at the owner’s expense. </w:t>
      </w:r>
    </w:p>
    <w:p w14:paraId="1797C273" w14:textId="77777777" w:rsidR="00771357" w:rsidRDefault="00771357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</w:p>
    <w:p w14:paraId="38556BCF" w14:textId="54BB8E11" w:rsidR="00771357" w:rsidRPr="009E5643" w:rsidRDefault="00DF53EB" w:rsidP="009E5643">
      <w:pPr>
        <w:pStyle w:val="Header"/>
        <w:tabs>
          <w:tab w:val="left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>These enforcement efforts will reduce unnecessary delays to attendees arriving and departing the venue and ensure vehicles do not pose a threat to the safety of people attending this event.</w:t>
      </w:r>
    </w:p>
    <w:p w14:paraId="0F0AA66C" w14:textId="77777777" w:rsidR="0041093A" w:rsidRDefault="0041093A" w:rsidP="009E5643">
      <w:pPr>
        <w:rPr>
          <w:rFonts w:ascii="Garamond" w:hAnsi="Garamond"/>
        </w:rPr>
      </w:pPr>
    </w:p>
    <w:p w14:paraId="23CBDE82" w14:textId="269F3775" w:rsidR="009E5643" w:rsidRDefault="009E5643" w:rsidP="009E5643">
      <w:pPr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5F23E0FD" w14:textId="77777777" w:rsidR="009E5643" w:rsidRDefault="009E5643" w:rsidP="009E5643">
      <w:pPr>
        <w:rPr>
          <w:rFonts w:ascii="Garamond" w:hAnsi="Garamond"/>
        </w:rPr>
      </w:pPr>
    </w:p>
    <w:p w14:paraId="7E7B39D9" w14:textId="77777777" w:rsidR="009E5643" w:rsidRDefault="009E5643" w:rsidP="009E5643">
      <w:pPr>
        <w:rPr>
          <w:rFonts w:ascii="Garamond" w:hAnsi="Garamond"/>
        </w:rPr>
      </w:pPr>
    </w:p>
    <w:p w14:paraId="58674845" w14:textId="77777777" w:rsidR="009E5643" w:rsidRDefault="009E5643" w:rsidP="009E5643">
      <w:pPr>
        <w:rPr>
          <w:rFonts w:ascii="Garamond" w:hAnsi="Garamond"/>
        </w:rPr>
      </w:pPr>
    </w:p>
    <w:p w14:paraId="306F9EEC" w14:textId="3AB5E279" w:rsidR="009E5643" w:rsidRDefault="00DF53EB" w:rsidP="009E5643">
      <w:pPr>
        <w:rPr>
          <w:rFonts w:ascii="Garamond" w:hAnsi="Garamond"/>
        </w:rPr>
      </w:pPr>
      <w:r>
        <w:rPr>
          <w:rFonts w:ascii="Garamond" w:hAnsi="Garamond"/>
        </w:rPr>
        <w:t>Robert O’Connell</w:t>
      </w:r>
    </w:p>
    <w:p w14:paraId="0BBED726" w14:textId="4411449B" w:rsidR="00DF53EB" w:rsidRDefault="00DF53EB" w:rsidP="009E5643">
      <w:pPr>
        <w:rPr>
          <w:rFonts w:ascii="Garamond" w:hAnsi="Garamond"/>
        </w:rPr>
      </w:pPr>
      <w:r>
        <w:rPr>
          <w:rFonts w:ascii="Garamond" w:hAnsi="Garamond"/>
        </w:rPr>
        <w:t>Director of Security</w:t>
      </w:r>
    </w:p>
    <w:p w14:paraId="3EE54B9B" w14:textId="5488550D" w:rsidR="00DF53EB" w:rsidRPr="007371CA" w:rsidRDefault="00DF53EB" w:rsidP="009E5643">
      <w:pPr>
        <w:rPr>
          <w:rFonts w:ascii="Garamond" w:hAnsi="Garamond"/>
        </w:rPr>
      </w:pPr>
      <w:r>
        <w:rPr>
          <w:rFonts w:ascii="Garamond" w:hAnsi="Garamond"/>
        </w:rPr>
        <w:t>CT Convention Center</w:t>
      </w:r>
    </w:p>
    <w:p w14:paraId="626F5C16" w14:textId="668298DA" w:rsidR="009E5643" w:rsidRPr="009E5643" w:rsidRDefault="009E5643" w:rsidP="009E5643">
      <w:pPr>
        <w:pStyle w:val="Header"/>
        <w:tabs>
          <w:tab w:val="left" w:pos="720"/>
        </w:tabs>
        <w:rPr>
          <w:rFonts w:ascii="Garamond" w:hAnsi="Garamond"/>
          <w:iCs/>
          <w:sz w:val="23"/>
          <w:szCs w:val="23"/>
        </w:rPr>
      </w:pPr>
    </w:p>
    <w:p w14:paraId="5584F2C0" w14:textId="1C1B200D" w:rsidR="001B380F" w:rsidRDefault="001B380F" w:rsidP="001B380F"/>
    <w:p w14:paraId="6861804C" w14:textId="77777777" w:rsidR="001B380F" w:rsidRDefault="001B380F" w:rsidP="001B380F"/>
    <w:p w14:paraId="7F83DE90" w14:textId="77777777" w:rsidR="001B380F" w:rsidRDefault="001B380F" w:rsidP="001B380F"/>
    <w:p w14:paraId="00FE3D4B" w14:textId="77777777" w:rsidR="001B380F" w:rsidRDefault="001B380F" w:rsidP="001B380F"/>
    <w:p w14:paraId="348206D7" w14:textId="77777777" w:rsidR="001B380F" w:rsidRDefault="001B380F" w:rsidP="001B380F"/>
    <w:p w14:paraId="7B4D4078" w14:textId="77777777" w:rsidR="001B380F" w:rsidRDefault="001B380F" w:rsidP="001B380F"/>
    <w:p w14:paraId="0961EB22" w14:textId="0A9ADDDE" w:rsidR="001E7FC3" w:rsidRPr="001E7FC3" w:rsidRDefault="001E7FC3" w:rsidP="00413378">
      <w:pPr>
        <w:rPr>
          <w:rFonts w:ascii="Adobe Garamond Pro" w:hAnsi="Adobe Garamond Pro"/>
        </w:rPr>
      </w:pPr>
    </w:p>
    <w:sectPr w:rsidR="001E7FC3" w:rsidRPr="001E7FC3" w:rsidSect="00DA3DF2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E87A" w14:textId="77777777" w:rsidR="00EA4ED5" w:rsidRDefault="00EA4ED5" w:rsidP="00DA3DF2">
      <w:r>
        <w:separator/>
      </w:r>
    </w:p>
  </w:endnote>
  <w:endnote w:type="continuationSeparator" w:id="0">
    <w:p w14:paraId="4E365F91" w14:textId="77777777" w:rsidR="00EA4ED5" w:rsidRDefault="00EA4ED5" w:rsidP="00DA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7361" w14:textId="6EBC3347" w:rsidR="00DA3DF2" w:rsidRDefault="00DA3DF2">
    <w:pPr>
      <w:pStyle w:val="Footer"/>
    </w:pPr>
    <w:r w:rsidRPr="00DA3DF2">
      <w:rPr>
        <w:noProof/>
      </w:rPr>
      <w:drawing>
        <wp:anchor distT="0" distB="0" distL="114300" distR="114300" simplePos="0" relativeHeight="251658240" behindDoc="0" locked="0" layoutInCell="1" allowOverlap="1" wp14:anchorId="255B94A6" wp14:editId="151E698D">
          <wp:simplePos x="0" y="0"/>
          <wp:positionH relativeFrom="column">
            <wp:posOffset>1311172</wp:posOffset>
          </wp:positionH>
          <wp:positionV relativeFrom="paragraph">
            <wp:posOffset>-278868</wp:posOffset>
          </wp:positionV>
          <wp:extent cx="3759200" cy="1155700"/>
          <wp:effectExtent l="0" t="0" r="0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3175" w14:textId="1B25A05F" w:rsidR="00DA3DF2" w:rsidRDefault="00DA3DF2">
    <w:pPr>
      <w:pStyle w:val="Footer"/>
    </w:pPr>
    <w:r w:rsidRPr="00DA3DF2">
      <w:rPr>
        <w:noProof/>
      </w:rPr>
      <w:drawing>
        <wp:anchor distT="0" distB="0" distL="114300" distR="114300" simplePos="0" relativeHeight="251664384" behindDoc="0" locked="0" layoutInCell="1" allowOverlap="1" wp14:anchorId="0D861B01" wp14:editId="1002B206">
          <wp:simplePos x="0" y="0"/>
          <wp:positionH relativeFrom="column">
            <wp:posOffset>1308026</wp:posOffset>
          </wp:positionH>
          <wp:positionV relativeFrom="paragraph">
            <wp:posOffset>-273183</wp:posOffset>
          </wp:positionV>
          <wp:extent cx="3759200" cy="1155700"/>
          <wp:effectExtent l="0" t="0" r="0" b="1270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0A5F" w14:textId="77777777" w:rsidR="00EA4ED5" w:rsidRDefault="00EA4ED5" w:rsidP="00DA3DF2">
      <w:r>
        <w:separator/>
      </w:r>
    </w:p>
  </w:footnote>
  <w:footnote w:type="continuationSeparator" w:id="0">
    <w:p w14:paraId="3B898BD1" w14:textId="77777777" w:rsidR="00EA4ED5" w:rsidRDefault="00EA4ED5" w:rsidP="00DA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A143" w14:textId="47936FFD" w:rsidR="00DA3DF2" w:rsidRDefault="00DA3DF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3C09C8" wp14:editId="03A2AAC2">
          <wp:simplePos x="0" y="0"/>
          <wp:positionH relativeFrom="column">
            <wp:posOffset>3825107</wp:posOffset>
          </wp:positionH>
          <wp:positionV relativeFrom="paragraph">
            <wp:posOffset>-801104</wp:posOffset>
          </wp:positionV>
          <wp:extent cx="2955127" cy="35672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Letter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2" t="128" b="64399"/>
                  <a:stretch/>
                </pic:blipFill>
                <pic:spPr bwMode="auto">
                  <a:xfrm>
                    <a:off x="0" y="0"/>
                    <a:ext cx="2955127" cy="3567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536FD"/>
    <w:multiLevelType w:val="hybridMultilevel"/>
    <w:tmpl w:val="A2E4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1"/>
    <w:rsid w:val="0003336D"/>
    <w:rsid w:val="000C1444"/>
    <w:rsid w:val="001A7B31"/>
    <w:rsid w:val="001B380F"/>
    <w:rsid w:val="001E5CE5"/>
    <w:rsid w:val="001E7FC3"/>
    <w:rsid w:val="00393032"/>
    <w:rsid w:val="0041093A"/>
    <w:rsid w:val="00413378"/>
    <w:rsid w:val="00440E5C"/>
    <w:rsid w:val="004D7B1F"/>
    <w:rsid w:val="00571979"/>
    <w:rsid w:val="005734FA"/>
    <w:rsid w:val="0057471E"/>
    <w:rsid w:val="00594A95"/>
    <w:rsid w:val="005A1490"/>
    <w:rsid w:val="006E5422"/>
    <w:rsid w:val="00771357"/>
    <w:rsid w:val="009E5643"/>
    <w:rsid w:val="00A530BC"/>
    <w:rsid w:val="00BB4E45"/>
    <w:rsid w:val="00BD32A5"/>
    <w:rsid w:val="00C92319"/>
    <w:rsid w:val="00CF5521"/>
    <w:rsid w:val="00DA3DF2"/>
    <w:rsid w:val="00DB3790"/>
    <w:rsid w:val="00DD1BBB"/>
    <w:rsid w:val="00DF53EB"/>
    <w:rsid w:val="00EA4ED5"/>
    <w:rsid w:val="00F66D39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F5B9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2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4F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DF2"/>
  </w:style>
  <w:style w:type="paragraph" w:styleId="Footer">
    <w:name w:val="footer"/>
    <w:basedOn w:val="Normal"/>
    <w:link w:val="FooterChar"/>
    <w:uiPriority w:val="99"/>
    <w:unhideWhenUsed/>
    <w:rsid w:val="00DA3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DF2"/>
  </w:style>
  <w:style w:type="character" w:styleId="Hyperlink">
    <w:name w:val="Hyperlink"/>
    <w:basedOn w:val="DefaultParagraphFont"/>
    <w:uiPriority w:val="99"/>
    <w:unhideWhenUsed/>
    <w:rsid w:val="009E56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5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Convention Center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Deming</dc:creator>
  <cp:keywords/>
  <dc:description/>
  <cp:lastModifiedBy>Bob OConnell</cp:lastModifiedBy>
  <cp:revision>3</cp:revision>
  <cp:lastPrinted>2023-08-17T15:24:00Z</cp:lastPrinted>
  <dcterms:created xsi:type="dcterms:W3CDTF">2025-01-09T20:44:00Z</dcterms:created>
  <dcterms:modified xsi:type="dcterms:W3CDTF">2025-01-09T21:10:00Z</dcterms:modified>
</cp:coreProperties>
</file>